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199" w:rsidRDefault="00CA2199">
      <w:pPr>
        <w:jc w:val="both"/>
        <w:rPr>
          <w:rFonts w:asciiTheme="majorHAnsi" w:hAnsiTheme="majorHAnsi" w:cstheme="majorHAnsi"/>
          <w:b/>
          <w:szCs w:val="24"/>
        </w:rPr>
      </w:pPr>
    </w:p>
    <w:p w:rsidR="00CA2199" w:rsidRDefault="00783A94">
      <w:pPr>
        <w:jc w:val="both"/>
        <w:rPr>
          <w:rFonts w:asciiTheme="majorHAnsi" w:hAnsiTheme="majorHAnsi" w:cstheme="majorHAnsi"/>
          <w:b/>
          <w:szCs w:val="24"/>
        </w:rPr>
      </w:pPr>
      <w:r>
        <w:rPr>
          <w:rFonts w:asciiTheme="majorHAnsi" w:hAnsiTheme="majorHAnsi" w:cstheme="majorHAnsi"/>
          <w:b/>
          <w:szCs w:val="24"/>
        </w:rPr>
        <w:t>Allegato C</w:t>
      </w:r>
    </w:p>
    <w:p w:rsidR="00CA2199" w:rsidRDefault="00783A94">
      <w:pPr>
        <w:jc w:val="both"/>
        <w:rPr>
          <w:rFonts w:asciiTheme="majorHAnsi" w:hAnsiTheme="majorHAnsi" w:cstheme="majorHAnsi"/>
          <w:b/>
          <w:szCs w:val="24"/>
        </w:rPr>
      </w:pPr>
      <w:r>
        <w:rPr>
          <w:rFonts w:asciiTheme="majorHAnsi" w:hAnsiTheme="majorHAnsi" w:cstheme="majorHAnsi"/>
          <w:b/>
          <w:szCs w:val="24"/>
        </w:rPr>
        <w:t xml:space="preserve"> L.R. 4 novembre 2022, n. 18, art. 5 e 10 comma 1, Disposizioni in materia di prevenzione e contrasto ai fenomeni del bullismo e del </w:t>
      </w:r>
      <w:proofErr w:type="spellStart"/>
      <w:r>
        <w:rPr>
          <w:rFonts w:asciiTheme="majorHAnsi" w:hAnsiTheme="majorHAnsi" w:cstheme="majorHAnsi"/>
          <w:b/>
          <w:szCs w:val="24"/>
        </w:rPr>
        <w:t>cyberbullismo</w:t>
      </w:r>
      <w:proofErr w:type="spellEnd"/>
      <w:r>
        <w:rPr>
          <w:rFonts w:asciiTheme="majorHAnsi" w:hAnsiTheme="majorHAnsi" w:cstheme="majorHAnsi"/>
          <w:b/>
          <w:szCs w:val="24"/>
        </w:rPr>
        <w:t xml:space="preserve"> – AVVISO Pubblico “BULLI? NO, GRAZIE! – bis” Annualità 2025 (Anni Scolastici 2024 - 2025 e 2025 </w:t>
      </w:r>
      <w:r>
        <w:rPr>
          <w:rFonts w:asciiTheme="majorHAnsi" w:hAnsiTheme="majorHAnsi" w:cstheme="majorHAnsi"/>
          <w:b/>
          <w:szCs w:val="24"/>
        </w:rPr>
        <w:t>– 2026) – Attivazione di sportelli d’ascolto per combattere il bullismo e il cyber bullismo nelle scuole A. S. 2024-2025.</w:t>
      </w:r>
    </w:p>
    <w:p w:rsidR="00CA2199" w:rsidRDefault="00CA2199">
      <w:pPr>
        <w:jc w:val="both"/>
        <w:rPr>
          <w:rFonts w:asciiTheme="majorHAnsi" w:hAnsiTheme="majorHAnsi" w:cstheme="majorHAnsi"/>
          <w:b/>
          <w:szCs w:val="24"/>
        </w:rPr>
      </w:pPr>
    </w:p>
    <w:p w:rsidR="00CA2199" w:rsidRDefault="00783A94">
      <w:pPr>
        <w:jc w:val="both"/>
        <w:rPr>
          <w:rFonts w:asciiTheme="majorHAnsi" w:hAnsiTheme="majorHAnsi" w:cstheme="majorHAnsi"/>
          <w:b/>
          <w:szCs w:val="24"/>
        </w:rPr>
      </w:pPr>
      <w:r>
        <w:rPr>
          <w:rFonts w:asciiTheme="majorHAnsi" w:hAnsiTheme="majorHAnsi" w:cstheme="majorHAnsi"/>
          <w:b/>
          <w:szCs w:val="24"/>
        </w:rPr>
        <w:t>OGGETTO: Avviso ad evidenza pubblica per soli titoli per la selezione di personale interno/esterno per il conferimento di incarico di</w:t>
      </w:r>
      <w:r>
        <w:rPr>
          <w:rFonts w:asciiTheme="majorHAnsi" w:hAnsiTheme="majorHAnsi" w:cstheme="majorHAnsi"/>
          <w:b/>
          <w:szCs w:val="24"/>
        </w:rPr>
        <w:t xml:space="preserve"> n.2 psicologi e n. 1 </w:t>
      </w:r>
      <w:proofErr w:type="spellStart"/>
      <w:r>
        <w:rPr>
          <w:rFonts w:asciiTheme="majorHAnsi" w:hAnsiTheme="majorHAnsi" w:cstheme="majorHAnsi"/>
          <w:b/>
          <w:szCs w:val="24"/>
        </w:rPr>
        <w:t>couselor</w:t>
      </w:r>
      <w:proofErr w:type="spellEnd"/>
      <w:r>
        <w:rPr>
          <w:rFonts w:asciiTheme="majorHAnsi" w:hAnsiTheme="majorHAnsi" w:cstheme="majorHAnsi"/>
          <w:b/>
          <w:szCs w:val="24"/>
        </w:rPr>
        <w:t xml:space="preserve"> coach all’interno dell’Avviso “BULLI? NO, GRAZIE-bis” (Attivazione di sportelli di ascolto e attività informative e formative mirate a contrastare il fenomeno del bullismo e del </w:t>
      </w:r>
      <w:proofErr w:type="spellStart"/>
      <w:r>
        <w:rPr>
          <w:rFonts w:asciiTheme="majorHAnsi" w:hAnsiTheme="majorHAnsi" w:cstheme="majorHAnsi"/>
          <w:b/>
          <w:szCs w:val="24"/>
        </w:rPr>
        <w:t>cyberbullismo</w:t>
      </w:r>
      <w:proofErr w:type="spellEnd"/>
      <w:r>
        <w:rPr>
          <w:rFonts w:asciiTheme="majorHAnsi" w:hAnsiTheme="majorHAnsi" w:cstheme="majorHAnsi"/>
          <w:b/>
          <w:szCs w:val="24"/>
        </w:rPr>
        <w:t xml:space="preserve"> nelle scuole sarde – Annualità 20</w:t>
      </w:r>
      <w:r>
        <w:rPr>
          <w:rFonts w:asciiTheme="majorHAnsi" w:hAnsiTheme="majorHAnsi" w:cstheme="majorHAnsi"/>
          <w:b/>
          <w:szCs w:val="24"/>
        </w:rPr>
        <w:t xml:space="preserve">25 – Anni </w:t>
      </w:r>
      <w:proofErr w:type="gramStart"/>
      <w:r>
        <w:rPr>
          <w:rFonts w:asciiTheme="majorHAnsi" w:hAnsiTheme="majorHAnsi" w:cstheme="majorHAnsi"/>
          <w:b/>
          <w:szCs w:val="24"/>
        </w:rPr>
        <w:t>scolastici  2024</w:t>
      </w:r>
      <w:proofErr w:type="gramEnd"/>
      <w:r>
        <w:rPr>
          <w:rFonts w:asciiTheme="majorHAnsi" w:hAnsiTheme="majorHAnsi" w:cstheme="majorHAnsi"/>
          <w:b/>
          <w:szCs w:val="24"/>
        </w:rPr>
        <w:t>/2025 e 2025/2026</w:t>
      </w:r>
    </w:p>
    <w:p w:rsidR="00CA2199" w:rsidRDefault="00783A94">
      <w:pPr>
        <w:pStyle w:val="Default"/>
        <w:rPr>
          <w:rFonts w:asciiTheme="majorHAnsi" w:hAnsiTheme="majorHAnsi" w:cstheme="majorHAnsi"/>
          <w:b/>
          <w:sz w:val="22"/>
        </w:rPr>
      </w:pPr>
      <w:r>
        <w:rPr>
          <w:rFonts w:asciiTheme="majorHAnsi" w:hAnsiTheme="majorHAnsi" w:cstheme="majorHAnsi"/>
          <w:b/>
          <w:sz w:val="22"/>
        </w:rPr>
        <w:t>CUP: J43J24000420002</w:t>
      </w:r>
    </w:p>
    <w:p w:rsidR="00CA2199" w:rsidRDefault="00CA2199">
      <w:pPr>
        <w:pStyle w:val="Default"/>
        <w:rPr>
          <w:rFonts w:asciiTheme="majorHAnsi" w:hAnsiTheme="majorHAnsi" w:cstheme="majorHAnsi"/>
          <w:b/>
          <w:sz w:val="22"/>
        </w:rPr>
      </w:pPr>
    </w:p>
    <w:p w:rsidR="00CA2199" w:rsidRDefault="00783A94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DICHIARAZIONE DI ASSENZA DI CONFLITTO D’INTERESSI</w:t>
      </w:r>
    </w:p>
    <w:p w:rsidR="00CA2199" w:rsidRDefault="00783A94">
      <w:pPr>
        <w:jc w:val="center"/>
        <w:rPr>
          <w:rFonts w:ascii="Calibri" w:hAnsi="Calibri" w:cs="Calibri"/>
          <w:i/>
          <w:iCs/>
        </w:rPr>
      </w:pPr>
      <w:r>
        <w:rPr>
          <w:rFonts w:ascii="Calibri" w:hAnsi="Calibri" w:cs="Calibri"/>
        </w:rPr>
        <w:t xml:space="preserve">(art. 53, comma 14, del d.lgs. 165/2001 </w:t>
      </w:r>
      <w:proofErr w:type="spellStart"/>
      <w:r>
        <w:rPr>
          <w:rFonts w:ascii="Calibri" w:hAnsi="Calibri" w:cs="Calibri"/>
          <w:i/>
          <w:iCs/>
        </w:rPr>
        <w:t>ss.</w:t>
      </w:r>
      <w:proofErr w:type="gramStart"/>
      <w:r>
        <w:rPr>
          <w:rFonts w:ascii="Calibri" w:hAnsi="Calibri" w:cs="Calibri"/>
          <w:i/>
          <w:iCs/>
        </w:rPr>
        <w:t>mm.ii</w:t>
      </w:r>
      <w:proofErr w:type="spellEnd"/>
      <w:proofErr w:type="gramEnd"/>
      <w:r>
        <w:rPr>
          <w:rFonts w:ascii="Calibri" w:hAnsi="Calibri" w:cs="Calibri"/>
          <w:i/>
          <w:iCs/>
        </w:rPr>
        <w:t>)</w:t>
      </w:r>
    </w:p>
    <w:p w:rsidR="00CA2199" w:rsidRDefault="00CA2199">
      <w:pPr>
        <w:rPr>
          <w:rFonts w:ascii="Calibri" w:hAnsi="Calibri" w:cs="Calibri"/>
        </w:rPr>
      </w:pPr>
    </w:p>
    <w:p w:rsidR="00CA2199" w:rsidRDefault="00783A9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Il sottoscritto…………………………………………………………, nato a………………………………</w:t>
      </w:r>
      <w:proofErr w:type="gramStart"/>
      <w:r>
        <w:rPr>
          <w:rFonts w:ascii="Calibri" w:hAnsi="Calibri" w:cs="Calibri"/>
        </w:rPr>
        <w:t>…….</w:t>
      </w:r>
      <w:proofErr w:type="gramEnd"/>
      <w:r>
        <w:rPr>
          <w:rFonts w:ascii="Calibri" w:hAnsi="Calibri" w:cs="Calibri"/>
        </w:rPr>
        <w:t>, il……………………………………………., resid</w:t>
      </w:r>
      <w:r>
        <w:rPr>
          <w:rFonts w:ascii="Calibri" w:hAnsi="Calibri" w:cs="Calibri"/>
        </w:rPr>
        <w:t>ente a……………………………………………..………….. via……………………………………………</w:t>
      </w:r>
      <w:proofErr w:type="gramStart"/>
      <w:r>
        <w:rPr>
          <w:rFonts w:ascii="Calibri" w:hAnsi="Calibri" w:cs="Calibri"/>
        </w:rPr>
        <w:t>…….</w:t>
      </w:r>
      <w:proofErr w:type="gramEnd"/>
      <w:r>
        <w:rPr>
          <w:rFonts w:ascii="Calibri" w:hAnsi="Calibri" w:cs="Calibri"/>
        </w:rPr>
        <w:t xml:space="preserve">……………………………., n. …………., </w:t>
      </w:r>
    </w:p>
    <w:p w:rsidR="00CA2199" w:rsidRDefault="00783A9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con riferimento alla normativa disciplinante le situazioni, anche potenziali, di conflitto di interessi, consapevole delle sanzioni </w:t>
      </w:r>
      <w:proofErr w:type="gramStart"/>
      <w:r>
        <w:rPr>
          <w:rFonts w:ascii="Calibri" w:hAnsi="Calibri" w:cs="Calibri"/>
        </w:rPr>
        <w:t>penali  previste</w:t>
      </w:r>
      <w:proofErr w:type="gramEnd"/>
      <w:r>
        <w:rPr>
          <w:rFonts w:ascii="Calibri" w:hAnsi="Calibri" w:cs="Calibri"/>
        </w:rPr>
        <w:t xml:space="preserve"> per le dichiarazioni non ve</w:t>
      </w:r>
      <w:r>
        <w:rPr>
          <w:rFonts w:ascii="Calibri" w:hAnsi="Calibri" w:cs="Calibri"/>
        </w:rPr>
        <w:t xml:space="preserve">ritiere dall’art.76 del D.P.R. n. 445/2000         </w:t>
      </w:r>
    </w:p>
    <w:p w:rsidR="00CA2199" w:rsidRDefault="00783A94">
      <w:pPr>
        <w:spacing w:before="120" w:after="120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DICHIARA</w:t>
      </w:r>
    </w:p>
    <w:p w:rsidR="00CA2199" w:rsidRDefault="00CA2199">
      <w:pPr>
        <w:jc w:val="center"/>
        <w:rPr>
          <w:rFonts w:ascii="Calibri" w:hAnsi="Calibri" w:cs="Calibri"/>
        </w:rPr>
      </w:pPr>
    </w:p>
    <w:p w:rsidR="00CA2199" w:rsidRDefault="00783A9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ai sensi degli articoli 46 e 47 del D.P.R. 445/2000: </w:t>
      </w:r>
    </w:p>
    <w:p w:rsidR="00CA2199" w:rsidRDefault="00783A94">
      <w:pPr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   l'insussistenza di situazioni, anche potenziali, di conflitto di interesse, ai sensi della normativa vigente, con lo svolgimento del pr</w:t>
      </w:r>
      <w:r>
        <w:rPr>
          <w:rFonts w:ascii="Calibri" w:hAnsi="Calibri" w:cs="Calibri"/>
        </w:rPr>
        <w:t>ogetto di cui all’oggetto;</w:t>
      </w:r>
    </w:p>
    <w:p w:rsidR="00CA2199" w:rsidRDefault="00783A94">
      <w:pPr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 di non presentare altre cause di incompatibilità a svolgere prestazioni professionali richieste dall’Avviso di selezione “Bulli? No Grazie!”</w:t>
      </w:r>
    </w:p>
    <w:p w:rsidR="00CA2199" w:rsidRDefault="00783A94">
      <w:pPr>
        <w:suppressAutoHyphens w:val="0"/>
        <w:spacing w:before="120" w:after="120" w:line="240" w:lineRule="auto"/>
        <w:contextualSpacing/>
        <w:jc w:val="both"/>
        <w:rPr>
          <w:rFonts w:asciiTheme="majorHAnsi" w:eastAsiaTheme="minorHAnsi" w:hAnsiTheme="majorHAnsi" w:cstheme="majorHAnsi"/>
        </w:rPr>
      </w:pPr>
      <w:r>
        <w:rPr>
          <w:rFonts w:ascii="Calibri" w:hAnsi="Calibri" w:cs="Calibri"/>
        </w:rPr>
        <w:t xml:space="preserve">- </w:t>
      </w:r>
      <w:r>
        <w:rPr>
          <w:rFonts w:asciiTheme="majorHAnsi" w:hAnsiTheme="majorHAnsi" w:cstheme="majorHAnsi"/>
        </w:rPr>
        <w:t>di aver preso piena cognizione del D.M. 26 aprile 2022, n. 105, recante il Codice d</w:t>
      </w:r>
      <w:r>
        <w:rPr>
          <w:rFonts w:asciiTheme="majorHAnsi" w:hAnsiTheme="majorHAnsi" w:cstheme="majorHAnsi"/>
        </w:rPr>
        <w:t>i Comportamento dei dipendenti del Ministero dell’istruzione e del merito;</w:t>
      </w:r>
    </w:p>
    <w:p w:rsidR="00CA2199" w:rsidRDefault="00CA2199">
      <w:pPr>
        <w:ind w:left="284" w:hanging="284"/>
        <w:jc w:val="both"/>
        <w:rPr>
          <w:rFonts w:ascii="Calibri" w:hAnsi="Calibri" w:cs="Calibri"/>
        </w:rPr>
      </w:pPr>
    </w:p>
    <w:p w:rsidR="00CA2199" w:rsidRDefault="00783A94" w:rsidP="00783A94">
      <w:pPr>
        <w:spacing w:before="120" w:after="120"/>
        <w:rPr>
          <w:rFonts w:ascii="Calibri" w:hAnsi="Calibri" w:cs="Calibri"/>
          <w:b/>
        </w:rPr>
      </w:pPr>
      <w:r>
        <w:rPr>
          <w:b/>
        </w:rPr>
        <w:t>inoltre</w:t>
      </w:r>
    </w:p>
    <w:p w:rsidR="00CA2199" w:rsidRDefault="00783A94">
      <w:pPr>
        <w:numPr>
          <w:ilvl w:val="0"/>
          <w:numId w:val="1"/>
        </w:numPr>
        <w:suppressAutoHyphens w:val="0"/>
        <w:spacing w:before="120" w:after="120" w:line="240" w:lineRule="auto"/>
        <w:ind w:left="284" w:hanging="284"/>
        <w:contextualSpacing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di non avere, direttamente o indirettamente, un interesse finanziario, economico o altro interesse </w:t>
      </w:r>
    </w:p>
    <w:p w:rsidR="00CA2199" w:rsidRDefault="00783A94">
      <w:pPr>
        <w:numPr>
          <w:ilvl w:val="0"/>
          <w:numId w:val="1"/>
        </w:numPr>
        <w:suppressAutoHyphens w:val="0"/>
        <w:spacing w:before="120" w:after="120" w:line="240" w:lineRule="auto"/>
        <w:ind w:left="284" w:hanging="284"/>
        <w:contextualSpacing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di impegnarsi a comunicare tempestivamente all’Istituzione </w:t>
      </w:r>
      <w:r>
        <w:rPr>
          <w:rFonts w:asciiTheme="majorHAnsi" w:hAnsiTheme="majorHAnsi" w:cstheme="majorHAnsi"/>
        </w:rPr>
        <w:t>scolastica eventuali variazioni che dovessero intervenire nel corso dello svolgimento dell’incarico;</w:t>
      </w:r>
    </w:p>
    <w:p w:rsidR="00CA2199" w:rsidRDefault="00CA2199">
      <w:pPr>
        <w:spacing w:before="120" w:after="120"/>
        <w:ind w:left="284" w:hanging="284"/>
        <w:contextualSpacing/>
        <w:jc w:val="both"/>
        <w:rPr>
          <w:rFonts w:asciiTheme="majorHAnsi" w:hAnsiTheme="majorHAnsi" w:cstheme="majorHAnsi"/>
        </w:rPr>
      </w:pPr>
    </w:p>
    <w:p w:rsidR="00CA2199" w:rsidRDefault="00783A94">
      <w:pPr>
        <w:numPr>
          <w:ilvl w:val="0"/>
          <w:numId w:val="1"/>
        </w:numPr>
        <w:suppressAutoHyphens w:val="0"/>
        <w:spacing w:before="120" w:after="120" w:line="240" w:lineRule="auto"/>
        <w:ind w:left="284" w:hanging="284"/>
        <w:contextualSpacing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di impegnarsi altresì a comunicare all’Istituzione scolastica qualsiasi altra circostanza sopravvenuta di carattere ostativo rispetto all’espletamento del</w:t>
      </w:r>
      <w:r>
        <w:rPr>
          <w:rFonts w:asciiTheme="majorHAnsi" w:hAnsiTheme="majorHAnsi" w:cstheme="majorHAnsi"/>
        </w:rPr>
        <w:t>l’incarico;</w:t>
      </w:r>
    </w:p>
    <w:p w:rsidR="00CA2199" w:rsidRDefault="00CA2199">
      <w:pPr>
        <w:spacing w:before="120" w:after="120"/>
        <w:ind w:left="284" w:hanging="284"/>
        <w:contextualSpacing/>
        <w:jc w:val="both"/>
        <w:rPr>
          <w:rFonts w:asciiTheme="majorHAnsi" w:hAnsiTheme="majorHAnsi" w:cstheme="majorHAnsi"/>
        </w:rPr>
      </w:pPr>
    </w:p>
    <w:p w:rsidR="00CA2199" w:rsidRDefault="00783A94">
      <w:pPr>
        <w:numPr>
          <w:ilvl w:val="0"/>
          <w:numId w:val="1"/>
        </w:numPr>
        <w:suppressAutoHyphens w:val="0"/>
        <w:spacing w:before="120" w:after="120" w:line="240" w:lineRule="auto"/>
        <w:ind w:left="284" w:hanging="284"/>
        <w:contextualSpacing/>
        <w:jc w:val="both"/>
        <w:rPr>
          <w:rFonts w:asciiTheme="majorHAnsi" w:hAnsiTheme="majorHAnsi" w:cstheme="majorHAnsi"/>
        </w:rPr>
      </w:pPr>
      <w:bookmarkStart w:id="0" w:name="_Hlk146533400"/>
      <w:r>
        <w:rPr>
          <w:rFonts w:asciiTheme="majorHAnsi" w:hAnsiTheme="majorHAnsi" w:cstheme="majorHAnsi"/>
        </w:rPr>
        <w:t>di essere stato informato, ai sensi dell’art. 13 del Regolamento (UE) 2016/679 del Parlamento europeo e del Consiglio del 27 aprile 2016 e del decreto legislativo 30 giugno 2003, n. 196, circa il trattamento dei dati per</w:t>
      </w:r>
      <w:r>
        <w:rPr>
          <w:rFonts w:asciiTheme="majorHAnsi" w:hAnsiTheme="majorHAnsi" w:cstheme="majorHAnsi"/>
        </w:rPr>
        <w:softHyphen/>
        <w:t xml:space="preserve">sonali raccolti e, in </w:t>
      </w:r>
      <w:r>
        <w:rPr>
          <w:rFonts w:asciiTheme="majorHAnsi" w:hAnsiTheme="majorHAnsi" w:cstheme="majorHAnsi"/>
        </w:rPr>
        <w:t>particolare, che tali dati saranno trattati, anche con strumenti informatici, esclusivamente per le finalità per le quali le presenti dichiarazioni vengono rese e fornisce il relativo consenso</w:t>
      </w:r>
      <w:bookmarkEnd w:id="0"/>
      <w:r>
        <w:rPr>
          <w:rFonts w:asciiTheme="majorHAnsi" w:hAnsiTheme="majorHAnsi" w:cstheme="majorHAnsi"/>
        </w:rPr>
        <w:t>.</w:t>
      </w:r>
    </w:p>
    <w:p w:rsidR="00CA2199" w:rsidRDefault="00783A9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</w:t>
      </w:r>
    </w:p>
    <w:p w:rsidR="00CA2199" w:rsidRDefault="00CA2199">
      <w:pPr>
        <w:jc w:val="both"/>
        <w:rPr>
          <w:rFonts w:ascii="Calibri" w:hAnsi="Calibri" w:cs="Calibri"/>
        </w:rPr>
      </w:pPr>
    </w:p>
    <w:p w:rsidR="00CA2199" w:rsidRDefault="00CA2199">
      <w:pPr>
        <w:jc w:val="both"/>
        <w:rPr>
          <w:rFonts w:ascii="Calibri" w:hAnsi="Calibri" w:cs="Calibri"/>
        </w:rPr>
      </w:pPr>
    </w:p>
    <w:p w:rsidR="00CA2199" w:rsidRDefault="00CA2199">
      <w:pPr>
        <w:jc w:val="both"/>
        <w:rPr>
          <w:rFonts w:ascii="Calibri" w:hAnsi="Calibri" w:cs="Calibri"/>
        </w:rPr>
      </w:pPr>
    </w:p>
    <w:p w:rsidR="00CA2199" w:rsidRDefault="00CA2199">
      <w:pPr>
        <w:jc w:val="both"/>
        <w:rPr>
          <w:rFonts w:ascii="Calibri" w:hAnsi="Calibri" w:cs="Calibri"/>
        </w:rPr>
      </w:pPr>
    </w:p>
    <w:p w:rsidR="00CA2199" w:rsidRDefault="00CA2199">
      <w:pPr>
        <w:jc w:val="both"/>
        <w:rPr>
          <w:rFonts w:ascii="Calibri" w:hAnsi="Calibri" w:cs="Calibri"/>
        </w:rPr>
      </w:pPr>
    </w:p>
    <w:p w:rsidR="00CA2199" w:rsidRDefault="00CA2199">
      <w:pPr>
        <w:jc w:val="both"/>
        <w:rPr>
          <w:rFonts w:ascii="Calibri" w:hAnsi="Calibri" w:cs="Calibri"/>
        </w:rPr>
      </w:pPr>
    </w:p>
    <w:p w:rsidR="00CA2199" w:rsidRDefault="00CA2199">
      <w:pPr>
        <w:ind w:left="284" w:hanging="284"/>
        <w:jc w:val="both"/>
        <w:rPr>
          <w:rFonts w:ascii="Calibri" w:hAnsi="Calibri" w:cs="Calibri"/>
        </w:rPr>
      </w:pPr>
    </w:p>
    <w:p w:rsidR="00CA2199" w:rsidRDefault="00783A94">
      <w:pPr>
        <w:jc w:val="center"/>
        <w:rPr>
          <w:b/>
          <w:bCs/>
        </w:rPr>
      </w:pPr>
      <w:r>
        <w:rPr>
          <w:rFonts w:ascii="Calibri" w:hAnsi="Calibri" w:cs="Calibri"/>
          <w:b/>
          <w:bCs/>
        </w:rPr>
        <w:t>SI IMPE</w:t>
      </w:r>
      <w:r>
        <w:rPr>
          <w:rFonts w:ascii="Calibri" w:hAnsi="Calibri" w:cs="Calibri"/>
          <w:b/>
          <w:bCs/>
        </w:rPr>
        <w:t>GNA</w:t>
      </w:r>
    </w:p>
    <w:p w:rsidR="00CA2199" w:rsidRDefault="00CA2199">
      <w:pPr>
        <w:jc w:val="center"/>
        <w:rPr>
          <w:rFonts w:ascii="Calibri" w:hAnsi="Calibri" w:cs="Calibri"/>
        </w:rPr>
      </w:pPr>
    </w:p>
    <w:p w:rsidR="00CA2199" w:rsidRDefault="00783A94">
      <w:pPr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  a comunicare tempestivamente all’Amministrazione, quando ritiene sussistere un conflitto di interessi, anche potenziale o non patrimoniale, tra le attività inerenti al suo incarico e i propri interessi personali, del coniuge, di conviventi, di par</w:t>
      </w:r>
      <w:r>
        <w:rPr>
          <w:rFonts w:ascii="Calibri" w:hAnsi="Calibri" w:cs="Calibri"/>
        </w:rPr>
        <w:t xml:space="preserve">enti, di affini entro il secondo grado </w:t>
      </w:r>
    </w:p>
    <w:p w:rsidR="00CA2199" w:rsidRDefault="00783A94">
      <w:pPr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  a non usare a fini privati le informazioni di cui dispone per ragioni di ufficio e a non divulgarle al di fuori dei casi consentiti, e inoltre a evitare situazioni e comportamenti che possano ostacolare il corret</w:t>
      </w:r>
      <w:r>
        <w:rPr>
          <w:rFonts w:ascii="Calibri" w:hAnsi="Calibri" w:cs="Calibri"/>
        </w:rPr>
        <w:t>to adempimento dei compiti o nuocere agli interessi o all'immagine della pubblica amministrazione.</w:t>
      </w:r>
    </w:p>
    <w:p w:rsidR="00CA2199" w:rsidRDefault="00CA2199">
      <w:pPr>
        <w:jc w:val="both"/>
        <w:rPr>
          <w:rFonts w:ascii="Calibri" w:hAnsi="Calibri" w:cs="Calibri"/>
        </w:rPr>
      </w:pPr>
    </w:p>
    <w:p w:rsidR="00783A94" w:rsidRDefault="00783A94">
      <w:pPr>
        <w:rPr>
          <w:rFonts w:ascii="Calibri" w:hAnsi="Calibri" w:cs="Calibri"/>
        </w:rPr>
      </w:pPr>
    </w:p>
    <w:p w:rsidR="00783A94" w:rsidRDefault="00783A94">
      <w:pPr>
        <w:rPr>
          <w:rFonts w:ascii="Calibri" w:hAnsi="Calibri" w:cs="Calibri"/>
        </w:rPr>
      </w:pPr>
    </w:p>
    <w:p w:rsidR="00CA2199" w:rsidRDefault="00783A94">
      <w:pPr>
        <w:rPr>
          <w:rFonts w:ascii="Calibri" w:hAnsi="Calibri" w:cs="Calibri"/>
        </w:rPr>
      </w:pPr>
      <w:bookmarkStart w:id="1" w:name="_GoBack"/>
      <w:bookmarkEnd w:id="1"/>
      <w:r>
        <w:rPr>
          <w:rFonts w:ascii="Calibri" w:hAnsi="Calibri" w:cs="Calibri"/>
        </w:rPr>
        <w:t>La presente dichiarazione è resa ai sensi e per gli effetti dell’art. 5, comma 14, del d.lgs. 165/2001.</w:t>
      </w:r>
    </w:p>
    <w:p w:rsidR="00CA2199" w:rsidRDefault="00783A94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</w:t>
      </w:r>
      <w:r>
        <w:rPr>
          <w:rFonts w:ascii="Calibri" w:hAnsi="Calibri" w:cs="Calibri"/>
          <w:i/>
          <w:iCs/>
        </w:rPr>
        <w:t>(Luogo e data</w:t>
      </w:r>
      <w:r>
        <w:rPr>
          <w:rFonts w:ascii="Calibri" w:hAnsi="Calibri" w:cs="Calibri"/>
        </w:rPr>
        <w:t>)</w:t>
      </w:r>
      <w:r>
        <w:rPr>
          <w:rFonts w:ascii="Calibri" w:hAnsi="Calibri" w:cs="Calibri"/>
        </w:rPr>
        <w:tab/>
        <w:t xml:space="preserve">                                 </w:t>
      </w:r>
      <w:r>
        <w:rPr>
          <w:rFonts w:ascii="Calibri" w:hAnsi="Calibri" w:cs="Calibri"/>
        </w:rPr>
        <w:t xml:space="preserve">                             </w:t>
      </w:r>
    </w:p>
    <w:p w:rsidR="00CA2199" w:rsidRDefault="00783A94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</w:t>
      </w:r>
    </w:p>
    <w:p w:rsidR="00CA2199" w:rsidRDefault="00CA2199">
      <w:pPr>
        <w:rPr>
          <w:rFonts w:ascii="Calibri" w:hAnsi="Calibri" w:cs="Calibri"/>
        </w:rPr>
      </w:pPr>
    </w:p>
    <w:p w:rsidR="00CA2199" w:rsidRDefault="00783A94">
      <w:pPr>
        <w:jc w:val="right"/>
      </w:pPr>
      <w:r>
        <w:rPr>
          <w:rFonts w:ascii="Calibri" w:hAnsi="Calibri" w:cs="Calibri"/>
        </w:rPr>
        <w:t xml:space="preserve">  Firma </w:t>
      </w:r>
      <w:r>
        <w:rPr>
          <w:rFonts w:ascii="Calibri" w:hAnsi="Calibri" w:cs="Calibri"/>
        </w:rPr>
        <w:tab/>
      </w:r>
    </w:p>
    <w:p w:rsidR="00CA2199" w:rsidRDefault="00CA2199">
      <w:pPr>
        <w:rPr>
          <w:rFonts w:ascii="Calibri" w:hAnsi="Calibri" w:cs="Calibri"/>
        </w:rPr>
      </w:pPr>
    </w:p>
    <w:p w:rsidR="00CA2199" w:rsidRDefault="00783A94">
      <w:pPr>
        <w:jc w:val="right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>IL/LA DICHIARANTE</w:t>
      </w:r>
    </w:p>
    <w:p w:rsidR="00CA2199" w:rsidRDefault="00783A94">
      <w:pPr>
        <w:jc w:val="right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>_______________________________</w:t>
      </w:r>
    </w:p>
    <w:p w:rsidR="00CA2199" w:rsidRDefault="00783A94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                            </w:t>
      </w:r>
    </w:p>
    <w:p w:rsidR="00CA2199" w:rsidRDefault="00783A94">
      <w:pPr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i/>
          <w:iCs/>
        </w:rPr>
        <w:t>N</w:t>
      </w:r>
      <w:r>
        <w:rPr>
          <w:rFonts w:ascii="Calibri" w:hAnsi="Calibri" w:cs="Calibri"/>
          <w:i/>
          <w:iCs/>
          <w:sz w:val="20"/>
          <w:szCs w:val="20"/>
        </w:rPr>
        <w:t xml:space="preserve">.B. Ai sensi </w:t>
      </w:r>
      <w:r>
        <w:rPr>
          <w:rFonts w:ascii="Calibri" w:hAnsi="Calibri" w:cs="Calibri"/>
          <w:i/>
          <w:iCs/>
          <w:sz w:val="20"/>
          <w:szCs w:val="20"/>
        </w:rPr>
        <w:t>dell’art. 38 del D.P.R. 445/2000, la dichiarazione è sottoscritta e presentata unitamente alla copia fotostatica non autenticata di un documento di identità in corso di validità del dichiarante.</w:t>
      </w:r>
    </w:p>
    <w:p w:rsidR="00CA2199" w:rsidRDefault="00CA2199">
      <w:pPr>
        <w:jc w:val="both"/>
        <w:rPr>
          <w:rFonts w:asciiTheme="majorHAnsi" w:hAnsiTheme="majorHAnsi" w:cstheme="majorHAnsi"/>
          <w:szCs w:val="24"/>
        </w:rPr>
      </w:pPr>
    </w:p>
    <w:p w:rsidR="00CA2199" w:rsidRDefault="00CA2199">
      <w:pPr>
        <w:jc w:val="both"/>
        <w:rPr>
          <w:rFonts w:asciiTheme="majorHAnsi" w:hAnsiTheme="majorHAnsi" w:cstheme="majorHAnsi"/>
          <w:szCs w:val="24"/>
        </w:rPr>
      </w:pPr>
    </w:p>
    <w:p w:rsidR="00CA2199" w:rsidRDefault="00CA2199">
      <w:pPr>
        <w:jc w:val="both"/>
        <w:rPr>
          <w:rFonts w:asciiTheme="majorHAnsi" w:hAnsiTheme="majorHAnsi" w:cstheme="majorHAnsi"/>
          <w:szCs w:val="24"/>
        </w:rPr>
      </w:pPr>
    </w:p>
    <w:p w:rsidR="00CA2199" w:rsidRDefault="00CA2199">
      <w:pPr>
        <w:jc w:val="right"/>
        <w:rPr>
          <w:rFonts w:asciiTheme="majorHAnsi" w:hAnsiTheme="majorHAnsi" w:cstheme="majorHAnsi"/>
          <w:szCs w:val="24"/>
        </w:rPr>
      </w:pPr>
    </w:p>
    <w:sectPr w:rsidR="00CA2199">
      <w:pgSz w:w="11880" w:h="16800"/>
      <w:pgMar w:top="390" w:right="997" w:bottom="1152" w:left="911" w:header="0" w:footer="0" w:gutter="0"/>
      <w:pgNumType w:start="1"/>
      <w:cols w:space="720"/>
      <w:formProt w:val="0"/>
      <w:docGrid w:linePitch="10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81321"/>
    <w:multiLevelType w:val="multilevel"/>
    <w:tmpl w:val="F6C450F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BA531C0"/>
    <w:multiLevelType w:val="multilevel"/>
    <w:tmpl w:val="A022E6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2"/>
  </w:compat>
  <w:rsids>
    <w:rsidRoot w:val="00CA2199"/>
    <w:rsid w:val="00783A94"/>
    <w:rsid w:val="00CA2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AEDF2"/>
  <w15:docId w15:val="{817B985E-543D-41A0-8021-7D4A87312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76EEE"/>
    <w:pPr>
      <w:spacing w:line="276" w:lineRule="auto"/>
    </w:pPr>
  </w:style>
  <w:style w:type="paragraph" w:styleId="Titolo1">
    <w:name w:val="heading 1"/>
    <w:basedOn w:val="LO-normal"/>
    <w:next w:val="LO-normal"/>
    <w:qFormat/>
    <w:rsid w:val="00EA1FB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LO-normal"/>
    <w:next w:val="LO-normal"/>
    <w:qFormat/>
    <w:rsid w:val="00EA1FB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LO-normal"/>
    <w:next w:val="LO-normal"/>
    <w:qFormat/>
    <w:rsid w:val="00EA1FB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LO-normal"/>
    <w:next w:val="LO-normal"/>
    <w:qFormat/>
    <w:rsid w:val="00EA1FB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LO-normal"/>
    <w:next w:val="LO-normal"/>
    <w:qFormat/>
    <w:rsid w:val="00EA1FB4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LO-normal"/>
    <w:next w:val="LO-normal"/>
    <w:qFormat/>
    <w:rsid w:val="00EA1FB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53537B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53537B"/>
    <w:rPr>
      <w:color w:val="0000FF"/>
      <w:u w:val="single"/>
    </w:rPr>
  </w:style>
  <w:style w:type="character" w:customStyle="1" w:styleId="Punti">
    <w:name w:val="Punti"/>
    <w:qFormat/>
    <w:rsid w:val="005F6BF2"/>
    <w:rPr>
      <w:rFonts w:ascii="OpenSymbol" w:eastAsia="OpenSymbol" w:hAnsi="OpenSymbol" w:cs="OpenSymbol"/>
    </w:rPr>
  </w:style>
  <w:style w:type="paragraph" w:styleId="Titolo">
    <w:name w:val="Title"/>
    <w:basedOn w:val="LO-normal"/>
    <w:next w:val="Corpotesto"/>
    <w:qFormat/>
    <w:rsid w:val="00EA1FB4"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rsid w:val="00176EEE"/>
    <w:pPr>
      <w:spacing w:after="140"/>
    </w:pPr>
  </w:style>
  <w:style w:type="paragraph" w:styleId="Elenco">
    <w:name w:val="List"/>
    <w:basedOn w:val="Corpotesto"/>
    <w:rsid w:val="00176EEE"/>
    <w:rPr>
      <w:rFonts w:cs="Lucida Sans"/>
    </w:rPr>
  </w:style>
  <w:style w:type="paragraph" w:styleId="Didascalia">
    <w:name w:val="caption"/>
    <w:basedOn w:val="Normale"/>
    <w:qFormat/>
    <w:rsid w:val="00176EE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176EEE"/>
    <w:pPr>
      <w:suppressLineNumbers/>
    </w:pPr>
    <w:rPr>
      <w:rFonts w:cs="Lucida Sans"/>
    </w:rPr>
  </w:style>
  <w:style w:type="paragraph" w:customStyle="1" w:styleId="LO-normal">
    <w:name w:val="LO-normal"/>
    <w:qFormat/>
    <w:rsid w:val="00EA1FB4"/>
    <w:pPr>
      <w:spacing w:line="276" w:lineRule="auto"/>
    </w:pPr>
  </w:style>
  <w:style w:type="paragraph" w:styleId="Sottotitolo">
    <w:name w:val="Subtitle"/>
    <w:basedOn w:val="LO-normal"/>
    <w:next w:val="LO-normal"/>
    <w:qFormat/>
    <w:rsid w:val="00EA1FB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53537B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  <w:rsid w:val="00176EEE"/>
  </w:style>
  <w:style w:type="paragraph" w:customStyle="1" w:styleId="Contenutotabella">
    <w:name w:val="Contenuto tabella"/>
    <w:basedOn w:val="Normale"/>
    <w:qFormat/>
    <w:rsid w:val="00176EEE"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rsid w:val="00176EEE"/>
    <w:pPr>
      <w:jc w:val="center"/>
    </w:pPr>
    <w:rPr>
      <w:b/>
      <w:bCs/>
    </w:rPr>
  </w:style>
  <w:style w:type="paragraph" w:customStyle="1" w:styleId="LO-normal0">
    <w:name w:val="LO-normal0"/>
    <w:qFormat/>
    <w:rsid w:val="00176EEE"/>
    <w:pPr>
      <w:spacing w:line="276" w:lineRule="auto"/>
    </w:pPr>
  </w:style>
  <w:style w:type="paragraph" w:customStyle="1" w:styleId="TableParagraph">
    <w:name w:val="Table Paragraph"/>
    <w:basedOn w:val="Normale"/>
    <w:uiPriority w:val="1"/>
    <w:qFormat/>
    <w:rsid w:val="00176EEE"/>
    <w:pPr>
      <w:widowControl w:val="0"/>
      <w:spacing w:line="240" w:lineRule="auto"/>
      <w:ind w:left="839"/>
    </w:pPr>
    <w:rPr>
      <w:rFonts w:ascii="Times New Roman" w:eastAsia="Times New Roman" w:hAnsi="Times New Roman" w:cs="Times New Roman"/>
      <w:lang w:eastAsia="en-US"/>
    </w:rPr>
  </w:style>
  <w:style w:type="paragraph" w:customStyle="1" w:styleId="Default">
    <w:name w:val="Default"/>
    <w:qFormat/>
    <w:rsid w:val="00176EEE"/>
    <w:rPr>
      <w:rFonts w:ascii="Trebuchet MS" w:hAnsi="Trebuchet MS"/>
      <w:color w:val="000000"/>
      <w:sz w:val="24"/>
    </w:rPr>
  </w:style>
  <w:style w:type="paragraph" w:styleId="Paragrafoelenco">
    <w:name w:val="List Paragraph"/>
    <w:basedOn w:val="Normale"/>
    <w:uiPriority w:val="34"/>
    <w:qFormat/>
    <w:rsid w:val="00C1456F"/>
    <w:pPr>
      <w:ind w:left="720"/>
      <w:contextualSpacing/>
    </w:pPr>
  </w:style>
  <w:style w:type="table" w:customStyle="1" w:styleId="TableNormal">
    <w:name w:val="Table Normal"/>
    <w:uiPriority w:val="2"/>
    <w:qFormat/>
    <w:rsid w:val="00EA1FB4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53537B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600</Words>
  <Characters>3424</Characters>
  <Application>Microsoft Office Word</Application>
  <DocSecurity>0</DocSecurity>
  <Lines>28</Lines>
  <Paragraphs>8</Paragraphs>
  <ScaleCrop>false</ScaleCrop>
  <Company>HP Inc.</Company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</dc:creator>
  <dc:description/>
  <cp:lastModifiedBy>shc-pc</cp:lastModifiedBy>
  <cp:revision>22</cp:revision>
  <dcterms:created xsi:type="dcterms:W3CDTF">2025-01-20T09:26:00Z</dcterms:created>
  <dcterms:modified xsi:type="dcterms:W3CDTF">2025-02-19T10:08:00Z</dcterms:modified>
  <dc:language>it-IT</dc:language>
</cp:coreProperties>
</file>